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85" w:rsidRDefault="00785185" w:rsidP="00175C7E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i/>
          <w:iCs/>
          <w:noProof/>
          <w:color w:val="212121"/>
        </w:rPr>
        <w:drawing>
          <wp:inline distT="0" distB="0" distL="0" distR="0">
            <wp:extent cx="3085172" cy="2058947"/>
            <wp:effectExtent l="0" t="0" r="1270" b="0"/>
            <wp:docPr id="7783318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331805" name="Рисунок 7783318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393" cy="207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C7E" w:rsidRPr="00175C7E" w:rsidRDefault="00175C7E" w:rsidP="00175C7E">
      <w:pPr>
        <w:pStyle w:val="af5"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175C7E">
        <w:rPr>
          <w:b/>
          <w:bCs/>
          <w:color w:val="212121"/>
          <w:sz w:val="28"/>
          <w:szCs w:val="28"/>
        </w:rPr>
        <w:t xml:space="preserve">13 тысяч </w:t>
      </w:r>
      <w:r>
        <w:rPr>
          <w:b/>
          <w:bCs/>
          <w:color w:val="212121"/>
          <w:sz w:val="28"/>
          <w:szCs w:val="28"/>
        </w:rPr>
        <w:t xml:space="preserve">жителей Татарстана </w:t>
      </w:r>
      <w:r w:rsidRPr="00175C7E">
        <w:rPr>
          <w:b/>
          <w:bCs/>
          <w:color w:val="212121"/>
          <w:sz w:val="28"/>
          <w:szCs w:val="28"/>
        </w:rPr>
        <w:t>получили пенсионные накопления разовой выплатой в 2025 году</w:t>
      </w:r>
    </w:p>
    <w:p w:rsidR="00175C7E" w:rsidRPr="00175C7E" w:rsidRDefault="00175C7E" w:rsidP="00175C7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175C7E">
        <w:rPr>
          <w:color w:val="212121"/>
        </w:rPr>
        <w:t>Право на единовременную выплату пенсионных накоплений имеют граждан</w:t>
      </w:r>
      <w:r w:rsidR="00306B97">
        <w:rPr>
          <w:color w:val="212121"/>
        </w:rPr>
        <w:t xml:space="preserve">е с небольшой суммой накоплений. </w:t>
      </w:r>
      <w:r w:rsidRPr="00175C7E">
        <w:rPr>
          <w:color w:val="212121"/>
        </w:rPr>
        <w:t xml:space="preserve">Только за прошлый год </w:t>
      </w:r>
      <w:r>
        <w:rPr>
          <w:color w:val="212121"/>
        </w:rPr>
        <w:t>ОСФР по республике Татарстан</w:t>
      </w:r>
      <w:r w:rsidRPr="00175C7E">
        <w:rPr>
          <w:color w:val="212121"/>
        </w:rPr>
        <w:t xml:space="preserve"> оформил</w:t>
      </w:r>
      <w:r>
        <w:rPr>
          <w:color w:val="212121"/>
        </w:rPr>
        <w:t>о</w:t>
      </w:r>
      <w:r w:rsidRPr="00175C7E">
        <w:rPr>
          <w:color w:val="212121"/>
        </w:rPr>
        <w:t xml:space="preserve"> такую выплату 13 тысячам человек.</w:t>
      </w:r>
    </w:p>
    <w:p w:rsidR="00175C7E" w:rsidRPr="00175C7E" w:rsidRDefault="00175C7E" w:rsidP="00175C7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>
        <w:rPr>
          <w:color w:val="212121"/>
        </w:rPr>
        <w:t>О</w:t>
      </w:r>
      <w:r w:rsidRPr="00175C7E">
        <w:rPr>
          <w:color w:val="212121"/>
        </w:rPr>
        <w:t>формить пенсионные накопления можно при достижении прежнего пенсионного возраста: женщинам — с 55 лет, мужчинам — с 60 лет. Если у человека есть право на досрочную пенсию, обратиться за накоплениями можно и раньше, но при одном условии — наличие необходимого стажа (15 лет) и пенсионных коэффициентов (не менее 30). После наступления 55 лет для женщин и 60 лет для мужчин</w:t>
      </w:r>
      <w:r w:rsidR="005E6609">
        <w:rPr>
          <w:color w:val="212121"/>
        </w:rPr>
        <w:t xml:space="preserve"> для получения пенсионных накоплений разовой выплатой</w:t>
      </w:r>
      <w:r w:rsidRPr="00175C7E">
        <w:rPr>
          <w:color w:val="212121"/>
        </w:rPr>
        <w:t xml:space="preserve"> эти требования уже не</w:t>
      </w:r>
      <w:r w:rsidR="005E6609">
        <w:rPr>
          <w:color w:val="212121"/>
        </w:rPr>
        <w:t xml:space="preserve"> обязательны</w:t>
      </w:r>
      <w:r w:rsidRPr="00175C7E">
        <w:rPr>
          <w:color w:val="212121"/>
        </w:rPr>
        <w:t>.</w:t>
      </w:r>
    </w:p>
    <w:p w:rsidR="00175C7E" w:rsidRPr="00175C7E" w:rsidRDefault="00175C7E" w:rsidP="00175C7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175C7E">
        <w:rPr>
          <w:i/>
          <w:iCs/>
          <w:color w:val="212121"/>
        </w:rPr>
        <w:t xml:space="preserve">«Единовременная выплата пенсионных накоплений — это реальная поддержка для тех, кто по разным причинам не смог сформировать значительный пенсионный капитал. </w:t>
      </w:r>
      <w:r w:rsidRPr="00306B97">
        <w:rPr>
          <w:i/>
          <w:iCs/>
        </w:rPr>
        <w:t>Главное</w:t>
      </w:r>
      <w:r w:rsidRPr="00175C7E">
        <w:rPr>
          <w:i/>
          <w:iCs/>
          <w:color w:val="212121"/>
        </w:rPr>
        <w:t xml:space="preserve"> обратиться с заявлением, и средства будут перечислены в установленный законом срок»,</w:t>
      </w:r>
      <w:r>
        <w:rPr>
          <w:color w:val="212121"/>
        </w:rPr>
        <w:t xml:space="preserve"> - добавил </w:t>
      </w:r>
      <w:r w:rsidRPr="00175C7E">
        <w:rPr>
          <w:color w:val="212121"/>
        </w:rPr>
        <w:t xml:space="preserve">управляющий Отделением СФР по Республике Татарстан </w:t>
      </w:r>
      <w:r w:rsidRPr="00175C7E">
        <w:rPr>
          <w:b/>
          <w:bCs/>
          <w:color w:val="212121"/>
        </w:rPr>
        <w:t>Эдуард Вафин</w:t>
      </w:r>
      <w:r w:rsidRPr="00175C7E">
        <w:rPr>
          <w:color w:val="212121"/>
        </w:rPr>
        <w:t>.</w:t>
      </w:r>
    </w:p>
    <w:p w:rsidR="00175C7E" w:rsidRPr="00175C7E" w:rsidRDefault="00175C7E" w:rsidP="00175C7E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>
        <w:rPr>
          <w:color w:val="212121"/>
        </w:rPr>
        <w:t>П</w:t>
      </w:r>
      <w:r w:rsidRPr="00175C7E">
        <w:rPr>
          <w:color w:val="212121"/>
        </w:rPr>
        <w:t xml:space="preserve">олучение накоплений носит заявительный характер. Подать заявление можно через портал «Госуслуги», в любой клиентской службе Социального фонда или в МФЦ. Если </w:t>
      </w:r>
      <w:r w:rsidRPr="00175C7E">
        <w:rPr>
          <w:color w:val="212121"/>
        </w:rPr>
        <w:lastRenderedPageBreak/>
        <w:t>накопления находятся в негосударственном пенсионном фонде, обращаться нужно именно туда.</w:t>
      </w:r>
    </w:p>
    <w:p w:rsidR="0018335B" w:rsidRDefault="00175C7E" w:rsidP="0018335B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175C7E">
        <w:rPr>
          <w:color w:val="212121"/>
        </w:rPr>
        <w:t>По установленному порядку, единовременная выплата перечисляется в течение двух месяцев после принятия решения. Этот срок необходим, чтобы завершить все процедуры, связанные с выводом средств из управляющей компании, где они инвестировались.</w:t>
      </w:r>
    </w:p>
    <w:p w:rsidR="0087696E" w:rsidRPr="0087696E" w:rsidRDefault="0087696E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306B97">
        <w:rPr>
          <w:color w:val="212121"/>
        </w:rPr>
        <w:t xml:space="preserve">Также напомним, что на пенсионные накопления распространяются правила правопреемства. В случае смерти человека его средства передают правопреемникам, определенным по заявлению либо в порядке очередности по закону. Они получают всю сумму накопленных средств, если человек при жизни не успел оформить их. </w:t>
      </w:r>
      <w:r w:rsidR="00306B97">
        <w:rPr>
          <w:color w:val="212121"/>
        </w:rPr>
        <w:t>Данное правило распространяется исключительно на срочную пенсионную выплату накоплений.</w:t>
      </w:r>
    </w:p>
    <w:p w:rsidR="00C056A9" w:rsidRPr="00413EBC" w:rsidRDefault="00C056A9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в</w:t>
      </w:r>
      <w:r w:rsidRPr="00413EBC">
        <w:rPr>
          <w:color w:val="212121"/>
        </w:rPr>
        <w:t xml:space="preserve"> официальных аккаунтах в социальныхсетях: </w:t>
      </w:r>
      <w:hyperlink r:id="rId10" w:history="1"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1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3" w:tgtFrame="_blank" w:history="1">
        <w:r w:rsidRPr="00186893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40F" w:rsidRDefault="00F7740F">
      <w:r>
        <w:separator/>
      </w:r>
    </w:p>
  </w:endnote>
  <w:endnote w:type="continuationSeparator" w:id="1">
    <w:p w:rsidR="00F7740F" w:rsidRDefault="00F77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64EA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DB" w:rsidRDefault="009724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40F" w:rsidRDefault="00F7740F">
      <w:r>
        <w:separator/>
      </w:r>
    </w:p>
  </w:footnote>
  <w:footnote w:type="continuationSeparator" w:id="1">
    <w:p w:rsidR="00F7740F" w:rsidRDefault="00F77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DB" w:rsidRDefault="009724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45pt;height:300.45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5"/>
  </w:num>
  <w:num w:numId="4">
    <w:abstractNumId w:val="32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3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4"/>
  </w:num>
  <w:num w:numId="15">
    <w:abstractNumId w:val="30"/>
  </w:num>
  <w:num w:numId="16">
    <w:abstractNumId w:val="10"/>
  </w:num>
  <w:num w:numId="17">
    <w:abstractNumId w:val="37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hideGrammaticalErrors/>
  <w:stylePaneFormatFilter w:val="3F01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784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5C7E"/>
    <w:rsid w:val="00176B9B"/>
    <w:rsid w:val="00176E9B"/>
    <w:rsid w:val="00177EEE"/>
    <w:rsid w:val="001804B2"/>
    <w:rsid w:val="00181963"/>
    <w:rsid w:val="001827FE"/>
    <w:rsid w:val="00182971"/>
    <w:rsid w:val="0018335B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1CC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38B5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6E0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3BC5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06B97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0E96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645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919"/>
    <w:rsid w:val="00453EBA"/>
    <w:rsid w:val="00454090"/>
    <w:rsid w:val="00454442"/>
    <w:rsid w:val="004549AF"/>
    <w:rsid w:val="00454E91"/>
    <w:rsid w:val="00456A01"/>
    <w:rsid w:val="00457377"/>
    <w:rsid w:val="004616D9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2FE8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1A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5F90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609"/>
    <w:rsid w:val="005E6C56"/>
    <w:rsid w:val="005F1086"/>
    <w:rsid w:val="005F3222"/>
    <w:rsid w:val="005F4DE4"/>
    <w:rsid w:val="005F5F26"/>
    <w:rsid w:val="005F68C1"/>
    <w:rsid w:val="005F6EE8"/>
    <w:rsid w:val="005F7C26"/>
    <w:rsid w:val="006006A7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2E5A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32B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00D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6F7B1D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6A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5185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AAE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C97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696E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4D6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3CC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10F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4DB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449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248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2EE2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1620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6E3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27D5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44F9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39D8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47993"/>
    <w:rsid w:val="00D50726"/>
    <w:rsid w:val="00D50984"/>
    <w:rsid w:val="00D51E91"/>
    <w:rsid w:val="00D524B4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4EA9"/>
    <w:rsid w:val="00D658A6"/>
    <w:rsid w:val="00D6597C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2D"/>
    <w:rsid w:val="00E12EEF"/>
    <w:rsid w:val="00E152EE"/>
    <w:rsid w:val="00E155E0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12A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40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ax.ru/sfr_r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6140-976A-423D-91E3-D6C6B9A4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2628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2025-09-02T06:30:00Z</cp:lastPrinted>
  <dcterms:created xsi:type="dcterms:W3CDTF">2026-04-28T10:15:00Z</dcterms:created>
  <dcterms:modified xsi:type="dcterms:W3CDTF">2026-04-28T10:15:00Z</dcterms:modified>
</cp:coreProperties>
</file>